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B27FD" w14:textId="75901ECD" w:rsidR="00315806" w:rsidRDefault="00C50D8C" w:rsidP="00ED7BF6">
      <w:pPr>
        <w:pStyle w:val="1"/>
        <w:spacing w:line="320" w:lineRule="auto"/>
        <w:jc w:val="center"/>
        <w:rPr>
          <w:color w:val="76923C"/>
        </w:rPr>
      </w:pPr>
      <w:r>
        <w:rPr>
          <w:color w:val="76923C"/>
        </w:rPr>
        <w:t>ИНСТРУКЦИЯ ПО МОНТАЖУ КРОВЕЛЬНЫХ ПОЛИМЕРНЫХ ЛИСТОВ (ПОЛИМЕРКОМПОЗИТ)</w:t>
      </w:r>
    </w:p>
    <w:p w14:paraId="2EA9F3EC" w14:textId="77777777" w:rsidR="00315806" w:rsidRDefault="00315806">
      <w:pPr>
        <w:pStyle w:val="1"/>
        <w:spacing w:line="320" w:lineRule="auto"/>
        <w:ind w:firstLine="1408"/>
        <w:jc w:val="center"/>
        <w:rPr>
          <w:color w:val="A56411"/>
        </w:rPr>
      </w:pPr>
    </w:p>
    <w:p w14:paraId="48FF6480" w14:textId="48687144" w:rsidR="00315806" w:rsidRDefault="00AD3FC6" w:rsidP="00AD3FC6">
      <w:pPr>
        <w:pStyle w:val="1"/>
        <w:spacing w:line="320" w:lineRule="auto"/>
        <w:ind w:left="0"/>
        <w:jc w:val="center"/>
        <w:rPr>
          <w:color w:val="76923C"/>
        </w:rPr>
      </w:pPr>
      <w:r>
        <w:rPr>
          <w:color w:val="76923C"/>
        </w:rPr>
        <w:t xml:space="preserve">            </w:t>
      </w:r>
      <w:r w:rsidR="00C50D8C">
        <w:rPr>
          <w:color w:val="76923C"/>
        </w:rPr>
        <w:t>ОБЩИЕ СВЕДЕНИЯ О КРОВЕЛЬНЫХ ПОЛИМЕРНЫХ ЛИСТАХ</w:t>
      </w:r>
    </w:p>
    <w:p w14:paraId="08BF4C15" w14:textId="7DB19494" w:rsidR="00315806" w:rsidRDefault="00C50D8C" w:rsidP="007643F1">
      <w:pPr>
        <w:pBdr>
          <w:top w:val="nil"/>
          <w:left w:val="nil"/>
          <w:bottom w:val="nil"/>
          <w:right w:val="nil"/>
          <w:between w:val="nil"/>
        </w:pBdr>
        <w:spacing w:before="52" w:line="276" w:lineRule="auto"/>
        <w:ind w:left="700"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Полимерно- композитная черепица (</w:t>
      </w:r>
      <w:proofErr w:type="spellStart"/>
      <w:r>
        <w:rPr>
          <w:color w:val="000000"/>
          <w:sz w:val="20"/>
          <w:szCs w:val="20"/>
        </w:rPr>
        <w:t>полимеркомпозит</w:t>
      </w:r>
      <w:proofErr w:type="spellEnd"/>
      <w:r>
        <w:rPr>
          <w:color w:val="000000"/>
          <w:sz w:val="20"/>
          <w:szCs w:val="20"/>
        </w:rPr>
        <w:t xml:space="preserve">) - Лист кровельный полимерный </w:t>
      </w:r>
      <w:r>
        <w:rPr>
          <w:color w:val="1A1A1A"/>
          <w:sz w:val="23"/>
          <w:szCs w:val="23"/>
          <w:highlight w:val="white"/>
        </w:rPr>
        <w:t>ТУ 22.23.19-001-55118020-2024</w:t>
      </w:r>
      <w:r>
        <w:rPr>
          <w:color w:val="000000"/>
          <w:sz w:val="20"/>
          <w:szCs w:val="20"/>
        </w:rPr>
        <w:t xml:space="preserve"> представляет собой прямоугольный профилированный лист, применяемый в качестве кровельного покрытия, укладываемого на деревянную обрешётку,</w:t>
      </w:r>
      <w:r w:rsidR="00AD3FC6">
        <w:rPr>
          <w:color w:val="000000"/>
          <w:sz w:val="20"/>
          <w:szCs w:val="20"/>
        </w:rPr>
        <w:t xml:space="preserve"> фанеру ОСП </w:t>
      </w:r>
      <w:r>
        <w:rPr>
          <w:color w:val="000000"/>
          <w:sz w:val="20"/>
          <w:szCs w:val="20"/>
        </w:rPr>
        <w:t xml:space="preserve">и изготавливаемый методом экструзии из полимерно-резинового материала, названного производителем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полимеркомпозит</w:t>
      </w:r>
      <w:proofErr w:type="spellEnd"/>
      <w:r>
        <w:rPr>
          <w:color w:val="000000"/>
          <w:sz w:val="20"/>
          <w:szCs w:val="20"/>
        </w:rPr>
        <w:t>. Использование изделия возможно при температуре от -45</w:t>
      </w:r>
      <w:r>
        <w:rPr>
          <w:color w:val="000000"/>
          <w:sz w:val="20"/>
          <w:szCs w:val="20"/>
          <w:vertAlign w:val="superscript"/>
        </w:rPr>
        <w:t>0</w:t>
      </w:r>
      <w:r>
        <w:rPr>
          <w:color w:val="000000"/>
          <w:sz w:val="20"/>
          <w:szCs w:val="20"/>
        </w:rPr>
        <w:t>С до +85</w:t>
      </w:r>
      <w:r>
        <w:rPr>
          <w:color w:val="000000"/>
          <w:sz w:val="20"/>
          <w:szCs w:val="20"/>
          <w:vertAlign w:val="superscript"/>
        </w:rPr>
        <w:t>0</w:t>
      </w:r>
      <w:r>
        <w:rPr>
          <w:color w:val="000000"/>
          <w:sz w:val="20"/>
          <w:szCs w:val="20"/>
        </w:rPr>
        <w:t xml:space="preserve">С, во всех климатических зонах и прибрежных морских районах. </w:t>
      </w:r>
    </w:p>
    <w:p w14:paraId="2DD68358" w14:textId="77777777" w:rsidR="00315806" w:rsidRDefault="00C50D8C" w:rsidP="007643F1">
      <w:pPr>
        <w:pBdr>
          <w:top w:val="nil"/>
          <w:left w:val="nil"/>
          <w:bottom w:val="nil"/>
          <w:right w:val="nil"/>
          <w:between w:val="nil"/>
        </w:pBdr>
        <w:spacing w:before="52" w:line="276" w:lineRule="auto"/>
        <w:ind w:left="700"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Производитель предоставляет функциональную гарантию на отсутствие водопроницаемости изделия в течение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20 лет </w:t>
      </w:r>
      <w:r>
        <w:rPr>
          <w:color w:val="000000"/>
          <w:sz w:val="20"/>
          <w:szCs w:val="20"/>
        </w:rPr>
        <w:t xml:space="preserve">и гарантию на сохранность внешнего вида в течение </w:t>
      </w:r>
      <w:r>
        <w:rPr>
          <w:rFonts w:ascii="Arial" w:eastAsia="Arial" w:hAnsi="Arial" w:cs="Arial"/>
          <w:b/>
          <w:color w:val="000000"/>
          <w:sz w:val="20"/>
          <w:szCs w:val="20"/>
        </w:rPr>
        <w:t>10 лет</w:t>
      </w:r>
      <w:r>
        <w:rPr>
          <w:color w:val="000000"/>
          <w:sz w:val="20"/>
          <w:szCs w:val="20"/>
        </w:rPr>
        <w:t>, а именно: отсутствие вздутий на поверхности изделия, отсутствие неравномерного выцветания (изменения цвета в пределах одного изделия) со стороны падения солнечных лучей, отсутствие растрескивания материала изделия.</w:t>
      </w:r>
    </w:p>
    <w:p w14:paraId="197985E9" w14:textId="77777777" w:rsidR="00315806" w:rsidRDefault="00315806">
      <w:pPr>
        <w:spacing w:before="97"/>
        <w:ind w:left="700"/>
        <w:rPr>
          <w:sz w:val="19"/>
          <w:szCs w:val="19"/>
        </w:rPr>
      </w:pPr>
    </w:p>
    <w:p w14:paraId="6613054C" w14:textId="61A2EC44" w:rsidR="00315806" w:rsidRDefault="00AD3FC6" w:rsidP="00AD3FC6">
      <w:pPr>
        <w:pStyle w:val="1"/>
        <w:ind w:left="0"/>
        <w:jc w:val="center"/>
        <w:rPr>
          <w:color w:val="76923C"/>
        </w:rPr>
      </w:pPr>
      <w:bookmarkStart w:id="0" w:name="_30j0zll" w:colFirst="0" w:colLast="0"/>
      <w:bookmarkEnd w:id="0"/>
      <w:r>
        <w:rPr>
          <w:color w:val="76923C"/>
        </w:rPr>
        <w:t xml:space="preserve">          </w:t>
      </w:r>
      <w:r w:rsidR="00C50D8C">
        <w:rPr>
          <w:color w:val="76923C"/>
        </w:rPr>
        <w:t>МОНТАЖ КРОВЕЛЬНЫХ ЛИСТОВ</w:t>
      </w:r>
    </w:p>
    <w:p w14:paraId="02BF23A8" w14:textId="77777777" w:rsidR="00315806" w:rsidRDefault="0031580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</w:p>
    <w:p w14:paraId="79C79ED9" w14:textId="443A450C" w:rsidR="00315806" w:rsidRDefault="00C50D8C">
      <w:pPr>
        <w:pStyle w:val="2"/>
        <w:ind w:firstLine="842"/>
        <w:rPr>
          <w:b/>
          <w:i w:val="0"/>
          <w:color w:val="76923C"/>
        </w:rPr>
      </w:pPr>
      <w:bookmarkStart w:id="1" w:name="_1fob9te" w:colFirst="0" w:colLast="0"/>
      <w:bookmarkEnd w:id="1"/>
      <w:r>
        <w:rPr>
          <w:color w:val="76923C"/>
        </w:rPr>
        <w:t xml:space="preserve">         </w:t>
      </w:r>
      <w:r w:rsidR="00ED7BF6">
        <w:rPr>
          <w:b/>
          <w:i w:val="0"/>
          <w:color w:val="76923C"/>
        </w:rPr>
        <w:t xml:space="preserve"> </w:t>
      </w:r>
    </w:p>
    <w:p w14:paraId="7A25DB39" w14:textId="77777777" w:rsidR="00315806" w:rsidRDefault="00C50D8C" w:rsidP="007643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0"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Во время установки стропил рекомендуется осуществлять контрольный обмер скатов крыши, так как в процессе строительства возможны отклонения от проекта. Надлежит проверить прямоугольность и плоскость скатов крыши. Разница диагоналей скатов должна быть не более 50 мм, максимальное отклонение плоскости на 5 м ± 15 мм.</w:t>
      </w:r>
    </w:p>
    <w:p w14:paraId="19581C4F" w14:textId="77777777" w:rsidR="00315806" w:rsidRDefault="00C50D8C">
      <w:pPr>
        <w:pBdr>
          <w:top w:val="nil"/>
          <w:left w:val="nil"/>
          <w:bottom w:val="nil"/>
          <w:right w:val="nil"/>
          <w:between w:val="nil"/>
        </w:pBdr>
        <w:spacing w:before="100"/>
        <w:ind w:left="14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 отклонении от плоскостности возможна нестыковка листов.</w:t>
      </w:r>
    </w:p>
    <w:p w14:paraId="6442CD40" w14:textId="77777777" w:rsidR="00315806" w:rsidRDefault="00C50D8C" w:rsidP="00AD3FC6">
      <w:pPr>
        <w:pBdr>
          <w:top w:val="nil"/>
          <w:left w:val="nil"/>
          <w:bottom w:val="nil"/>
          <w:right w:val="nil"/>
          <w:between w:val="nil"/>
        </w:pBdr>
        <w:spacing w:before="158" w:line="276" w:lineRule="auto"/>
        <w:ind w:left="700"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Стропильная система для кровли дома должна быть рассчитана специалистами по проектированию и соответствовать требованиям монтажа изделий.</w:t>
      </w:r>
    </w:p>
    <w:p w14:paraId="71C9062F" w14:textId="77777777" w:rsidR="00315806" w:rsidRDefault="00C50D8C" w:rsidP="00AD3FC6">
      <w:pPr>
        <w:pBdr>
          <w:top w:val="nil"/>
          <w:left w:val="nil"/>
          <w:bottom w:val="nil"/>
          <w:right w:val="nil"/>
          <w:between w:val="nil"/>
        </w:pBdr>
        <w:spacing w:before="118" w:line="276" w:lineRule="auto"/>
        <w:ind w:left="700"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Перед началом монтажа рекомендуется предварительно разложить материал на скате кровли, не прикрепляя его, и убедиться в соответствии размеров обрешётки местам крепления материала. При несоответствии стыковочных мест принять меры к их устранению.</w:t>
      </w:r>
    </w:p>
    <w:p w14:paraId="47FF3588" w14:textId="77777777" w:rsidR="00315806" w:rsidRDefault="00C50D8C" w:rsidP="00AD3FC6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700"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Так же необходимо провести визуальный осмотр материала на соответствие и равномерность цветовых оттенков листов. При обнаружении таковых провести сортировку по скатам кровли, либо использовать их в местах, где они будут наименее заметны или на места подрезки. Во время работ необходимо соблюдать правила техники безопасности и охраны труда.</w:t>
      </w:r>
    </w:p>
    <w:p w14:paraId="5FBD21F5" w14:textId="54C9E831" w:rsidR="00315806" w:rsidRDefault="00315806">
      <w:pPr>
        <w:pStyle w:val="2"/>
        <w:spacing w:before="1"/>
        <w:ind w:left="0" w:firstLine="566"/>
        <w:rPr>
          <w:b/>
          <w:i w:val="0"/>
          <w:color w:val="76923C"/>
        </w:rPr>
      </w:pPr>
      <w:bookmarkStart w:id="2" w:name="_3znysh7" w:colFirst="0" w:colLast="0"/>
      <w:bookmarkEnd w:id="2"/>
    </w:p>
    <w:p w14:paraId="75CC91BC" w14:textId="64F75EBE" w:rsidR="00315806" w:rsidRDefault="00C50D8C" w:rsidP="00AD3FC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-142" w:firstLine="1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Поднимать листы на кровлю рекомендуется специальной механизированной техникой с </w:t>
      </w:r>
      <w:r w:rsidR="00AD3FC6">
        <w:rPr>
          <w:color w:val="000000"/>
          <w:sz w:val="20"/>
          <w:szCs w:val="20"/>
        </w:rPr>
        <w:t>и</w:t>
      </w:r>
      <w:r>
        <w:rPr>
          <w:color w:val="000000"/>
          <w:sz w:val="20"/>
          <w:szCs w:val="20"/>
        </w:rPr>
        <w:t>спользованием траверс и мягких строп.</w:t>
      </w:r>
    </w:p>
    <w:p w14:paraId="43FFE26A" w14:textId="55E2CBD1" w:rsidR="00315806" w:rsidRDefault="00C50D8C" w:rsidP="00AD3FC6">
      <w:pPr>
        <w:pBdr>
          <w:top w:val="nil"/>
          <w:left w:val="nil"/>
          <w:bottom w:val="nil"/>
          <w:right w:val="nil"/>
          <w:between w:val="nil"/>
        </w:pBdr>
        <w:spacing w:before="99" w:line="288" w:lineRule="auto"/>
        <w:ind w:left="720" w:firstLine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Можно поднимать листы на кровлю с помощью лаг, которые устанавливаются от края крыши </w:t>
      </w:r>
      <w:r>
        <w:rPr>
          <w:color w:val="000000"/>
          <w:sz w:val="20"/>
          <w:szCs w:val="20"/>
        </w:rPr>
        <w:t>до земли. Подъем должен осуществляться по одному листу.</w:t>
      </w:r>
    </w:p>
    <w:p w14:paraId="4A9DE5EE" w14:textId="77777777" w:rsidR="00315806" w:rsidRDefault="00C50D8C">
      <w:pPr>
        <w:pBdr>
          <w:top w:val="nil"/>
          <w:left w:val="nil"/>
          <w:bottom w:val="nil"/>
          <w:right w:val="nil"/>
          <w:between w:val="nil"/>
        </w:pBdr>
        <w:spacing w:before="116"/>
        <w:ind w:left="8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Не следует поднимать листы на кровлю в ветреную погоду.</w:t>
      </w:r>
    </w:p>
    <w:p w14:paraId="268ACB1B" w14:textId="77777777" w:rsidR="00315806" w:rsidRDefault="00315806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4"/>
          <w:szCs w:val="24"/>
        </w:rPr>
      </w:pPr>
    </w:p>
    <w:p w14:paraId="359E9703" w14:textId="7933DE44" w:rsidR="00315806" w:rsidRDefault="00C50D8C" w:rsidP="00AD3FC6">
      <w:pPr>
        <w:pStyle w:val="2"/>
        <w:ind w:left="0" w:firstLine="598"/>
        <w:jc w:val="center"/>
        <w:rPr>
          <w:b/>
          <w:i w:val="0"/>
          <w:color w:val="76923C"/>
        </w:rPr>
      </w:pPr>
      <w:bookmarkStart w:id="3" w:name="_2et92p0"/>
      <w:bookmarkEnd w:id="3"/>
      <w:r>
        <w:rPr>
          <w:b/>
          <w:i w:val="0"/>
          <w:color w:val="76923C"/>
        </w:rPr>
        <w:t>Общие сведения по устройству кровли (гидроизоляция, утепление)</w:t>
      </w:r>
    </w:p>
    <w:p w14:paraId="11C8B966" w14:textId="77777777" w:rsidR="00ED7BF6" w:rsidRPr="00ED7BF6" w:rsidRDefault="00ED7BF6" w:rsidP="00ED7BF6"/>
    <w:p w14:paraId="20141D84" w14:textId="2102F75F" w:rsidR="00315806" w:rsidRDefault="00C50D8C" w:rsidP="00AD3FC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firstLine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Наполнителем объёма внутри листа служит мелкая крошка резины, которая позволяет листам не </w:t>
      </w:r>
      <w:r>
        <w:rPr>
          <w:color w:val="000000"/>
          <w:sz w:val="20"/>
          <w:szCs w:val="20"/>
        </w:rPr>
        <w:t xml:space="preserve">так быстро, как металлу, изменять свою температуру в контакте с внешней средой. В утренние и вечерние часы выпадение конденсата на поверхности полимерного листа минимально либо практически равно нулю. Тем не менее, гидроизоляционная плёнка считается </w:t>
      </w:r>
      <w:r>
        <w:rPr>
          <w:color w:val="000000"/>
          <w:sz w:val="20"/>
          <w:szCs w:val="20"/>
        </w:rPr>
        <w:lastRenderedPageBreak/>
        <w:t>необходимым элементом и служит дополнительной защитой кровли от некачественного монтажа без соблюдений рекомендаций от производителя.</w:t>
      </w:r>
    </w:p>
    <w:p w14:paraId="3EBD191C" w14:textId="77777777" w:rsidR="00315806" w:rsidRDefault="00C50D8C" w:rsidP="00AD3FC6">
      <w:pPr>
        <w:pBdr>
          <w:top w:val="nil"/>
          <w:left w:val="nil"/>
          <w:bottom w:val="nil"/>
          <w:right w:val="nil"/>
          <w:between w:val="nil"/>
        </w:pBdr>
        <w:spacing w:before="98" w:line="276" w:lineRule="auto"/>
        <w:ind w:left="720"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Для уменьшения образования конденсата на холодной нижней поверхности кровельного материала следует обеспечить движение воздуха от карниза до конька между кровельным покрытием и гидроизоляционной плёнкой, не создавая помех для притока воздуха через щели в подшивке карниза и выхода воздуха под коньком и через специальные вентиляционные выходы.</w:t>
      </w:r>
    </w:p>
    <w:p w14:paraId="77791DF0" w14:textId="77777777" w:rsidR="00315806" w:rsidRDefault="00C50D8C" w:rsidP="00AD3FC6">
      <w:pPr>
        <w:pBdr>
          <w:top w:val="nil"/>
          <w:left w:val="nil"/>
          <w:bottom w:val="nil"/>
          <w:right w:val="nil"/>
          <w:between w:val="nil"/>
        </w:pBdr>
        <w:spacing w:before="119" w:line="276" w:lineRule="auto"/>
        <w:ind w:left="720"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По стропилам укладываются гидроизоляционная плёнка (или мембрана). Плёнки (или мембраны) укладывают логотипом или маркировкой наружу. Переворачивание не допускается, так как при этом материал теряет свои свойства. Плёнку укладывают с небольшим провисом около 20 мм для стока конденсата. При использовании мембран провис не нужен.</w:t>
      </w:r>
    </w:p>
    <w:p w14:paraId="7C7E6710" w14:textId="77777777" w:rsidR="00315806" w:rsidRDefault="00C50D8C" w:rsidP="00AD3FC6">
      <w:pPr>
        <w:pBdr>
          <w:top w:val="nil"/>
          <w:left w:val="nil"/>
          <w:bottom w:val="nil"/>
          <w:right w:val="nil"/>
          <w:between w:val="nil"/>
        </w:pBdr>
        <w:spacing w:before="117" w:line="276" w:lineRule="auto"/>
        <w:ind w:left="720"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Рулоны гидроизоляции раскатывают по стропилам горизонтально, начиная от карниза к коньку, с </w:t>
      </w:r>
      <w:proofErr w:type="spellStart"/>
      <w:r>
        <w:rPr>
          <w:color w:val="000000"/>
          <w:sz w:val="20"/>
          <w:szCs w:val="20"/>
        </w:rPr>
        <w:t>нахлёстом</w:t>
      </w:r>
      <w:proofErr w:type="spellEnd"/>
      <w:r>
        <w:rPr>
          <w:color w:val="000000"/>
          <w:sz w:val="20"/>
          <w:szCs w:val="20"/>
        </w:rPr>
        <w:t xml:space="preserve"> в 150 мм и фиксируют спадающими деревянными брусками (</w:t>
      </w:r>
      <w:proofErr w:type="spellStart"/>
      <w:r>
        <w:rPr>
          <w:color w:val="000000"/>
          <w:sz w:val="20"/>
          <w:szCs w:val="20"/>
        </w:rPr>
        <w:t>контробрешёткой</w:t>
      </w:r>
      <w:proofErr w:type="spellEnd"/>
      <w:r>
        <w:rPr>
          <w:color w:val="000000"/>
          <w:sz w:val="20"/>
          <w:szCs w:val="20"/>
        </w:rPr>
        <w:t>). Стык рулонов должен приходиться на стропила. Мембраны могут иметь специальная клейкая лента для соединения полотен по длине.</w:t>
      </w:r>
    </w:p>
    <w:p w14:paraId="1844B9CA" w14:textId="77777777" w:rsidR="00315806" w:rsidRDefault="00C50D8C" w:rsidP="00AD3FC6">
      <w:pPr>
        <w:pBdr>
          <w:top w:val="nil"/>
          <w:left w:val="nil"/>
          <w:bottom w:val="nil"/>
          <w:right w:val="nil"/>
          <w:between w:val="nil"/>
        </w:pBdr>
        <w:spacing w:before="119" w:line="276" w:lineRule="auto"/>
        <w:ind w:left="720"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 ендовах, перед монтажом основной гидроизоляции, раскатывают рулон гидроизоляции сверху вниз на всю длину ендовы. В примыканиях и ендовах проклеивают стыки гидроизоляции соединительной лентой.</w:t>
      </w:r>
    </w:p>
    <w:p w14:paraId="1F98404B" w14:textId="77777777" w:rsidR="00315806" w:rsidRDefault="00C50D8C">
      <w:pPr>
        <w:pBdr>
          <w:top w:val="nil"/>
          <w:left w:val="nil"/>
          <w:bottom w:val="nil"/>
          <w:right w:val="nil"/>
          <w:between w:val="nil"/>
        </w:pBdr>
        <w:spacing w:before="120"/>
        <w:ind w:left="842" w:firstLine="58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Вдоль карниза гидроизоляцию фиксируют соединительной лентой к капельнику конденсата.</w:t>
      </w:r>
    </w:p>
    <w:p w14:paraId="2EE742C8" w14:textId="77777777" w:rsidR="00315806" w:rsidRDefault="00C50D8C" w:rsidP="00AD3FC6">
      <w:pPr>
        <w:pBdr>
          <w:top w:val="nil"/>
          <w:left w:val="nil"/>
          <w:bottom w:val="nil"/>
          <w:right w:val="nil"/>
          <w:between w:val="nil"/>
        </w:pBdr>
        <w:spacing w:before="157" w:line="276" w:lineRule="auto"/>
        <w:ind w:left="720"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Непосредственно под гидроизоляцией в плоскости стропил размещается теплоизоляция. Более 25% теплопотерь в доме идут через кровлю, поэтому к её утеплению нужно подходить особенно тщательно. Требуется подобрать необходимую толщину слоя теплоизоляции, обеспечить её защиту от влаги и достаточную вентиляцию </w:t>
      </w:r>
      <w:proofErr w:type="spellStart"/>
      <w:r>
        <w:rPr>
          <w:color w:val="000000"/>
          <w:sz w:val="20"/>
          <w:szCs w:val="20"/>
        </w:rPr>
        <w:t>подкровельного</w:t>
      </w:r>
      <w:proofErr w:type="spellEnd"/>
      <w:r>
        <w:rPr>
          <w:color w:val="000000"/>
          <w:sz w:val="20"/>
          <w:szCs w:val="20"/>
        </w:rPr>
        <w:t xml:space="preserve"> пространства. При увлажнении теплоизоляции всего на 5% её теплотехнические характеристики ухудшаются более чем в два раза.</w:t>
      </w:r>
    </w:p>
    <w:p w14:paraId="78F9BBB5" w14:textId="77777777" w:rsidR="00315806" w:rsidRDefault="00C50D8C" w:rsidP="00AD3FC6">
      <w:pPr>
        <w:pBdr>
          <w:top w:val="nil"/>
          <w:left w:val="nil"/>
          <w:bottom w:val="nil"/>
          <w:right w:val="nil"/>
          <w:between w:val="nil"/>
        </w:pBdr>
        <w:spacing w:before="119" w:line="276" w:lineRule="auto"/>
        <w:ind w:left="720"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Со стороны помещения теплоизоляция защищается пароизоляционной плёнкой (мембраной), стыки которой герметично проклеены соединительной лентой.</w:t>
      </w:r>
    </w:p>
    <w:p w14:paraId="1FA312C8" w14:textId="77777777" w:rsidR="00315806" w:rsidRDefault="00C50D8C">
      <w:pPr>
        <w:pBdr>
          <w:top w:val="nil"/>
          <w:left w:val="nil"/>
          <w:bottom w:val="nil"/>
          <w:right w:val="nil"/>
          <w:between w:val="nil"/>
        </w:pBdr>
        <w:spacing w:before="118"/>
        <w:ind w:left="842" w:firstLine="58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Жилое помещение-мансарда обшивается досками, ОСП и т.п.</w:t>
      </w:r>
    </w:p>
    <w:p w14:paraId="4E14383B" w14:textId="77777777" w:rsidR="00315806" w:rsidRDefault="00C50D8C">
      <w:pPr>
        <w:pBdr>
          <w:top w:val="nil"/>
          <w:left w:val="nil"/>
          <w:bottom w:val="nil"/>
          <w:right w:val="nil"/>
          <w:between w:val="nil"/>
        </w:pBdr>
        <w:spacing w:before="118"/>
        <w:ind w:left="720" w:firstLine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Для эффективного смешения потоков воздуха, рекомендуется устраивать под коньком кровли «холодный треугольник». Это позволит устанавливать выходы </w:t>
      </w:r>
      <w:proofErr w:type="spellStart"/>
      <w:r>
        <w:rPr>
          <w:color w:val="000000"/>
          <w:sz w:val="20"/>
          <w:szCs w:val="20"/>
        </w:rPr>
        <w:t>подкровельной</w:t>
      </w:r>
      <w:proofErr w:type="spellEnd"/>
      <w:r>
        <w:rPr>
          <w:color w:val="000000"/>
          <w:sz w:val="20"/>
          <w:szCs w:val="20"/>
        </w:rPr>
        <w:t xml:space="preserve"> вентиляции не в каждом стропильном пролёте, а гораздо реже.</w:t>
      </w:r>
    </w:p>
    <w:p w14:paraId="78BE0466" w14:textId="77777777" w:rsidR="00315806" w:rsidRDefault="00315806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0"/>
          <w:szCs w:val="20"/>
        </w:rPr>
      </w:pPr>
    </w:p>
    <w:p w14:paraId="2CBBBC82" w14:textId="77777777" w:rsidR="00315806" w:rsidRDefault="00C50D8C" w:rsidP="00AD3FC6">
      <w:pPr>
        <w:pStyle w:val="2"/>
        <w:ind w:left="0"/>
        <w:jc w:val="center"/>
        <w:rPr>
          <w:b/>
          <w:i w:val="0"/>
          <w:color w:val="76923C"/>
        </w:rPr>
      </w:pPr>
      <w:bookmarkStart w:id="4" w:name="_tyjcwt" w:colFirst="0" w:colLast="0"/>
      <w:bookmarkEnd w:id="4"/>
      <w:r>
        <w:rPr>
          <w:b/>
          <w:i w:val="0"/>
          <w:color w:val="76923C"/>
        </w:rPr>
        <w:t>Особенности монтажа кровельных листов</w:t>
      </w:r>
    </w:p>
    <w:p w14:paraId="393BA004" w14:textId="77777777" w:rsidR="00315806" w:rsidRDefault="00C50D8C">
      <w:pPr>
        <w:pBdr>
          <w:top w:val="nil"/>
          <w:left w:val="nil"/>
          <w:bottom w:val="nil"/>
          <w:right w:val="nil"/>
          <w:between w:val="nil"/>
        </w:pBdr>
        <w:ind w:left="140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Листы рекомендуется укладывать на кровлю с уклоном не менее 12°.</w:t>
      </w:r>
    </w:p>
    <w:p w14:paraId="3F769CA9" w14:textId="77777777" w:rsidR="00315806" w:rsidRDefault="00C50D8C">
      <w:pPr>
        <w:pBdr>
          <w:top w:val="nil"/>
          <w:left w:val="nil"/>
          <w:bottom w:val="nil"/>
          <w:right w:val="nil"/>
          <w:between w:val="nil"/>
        </w:pBdr>
        <w:spacing w:before="131" w:line="288" w:lineRule="auto"/>
        <w:ind w:left="700" w:firstLine="70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Лист имеет направление верх-низ. Ни целиком лист, ни отдельные сегменты, перевёрнутые на 180⁰, монтажу не подлежат.</w:t>
      </w:r>
    </w:p>
    <w:p w14:paraId="4464C5C1" w14:textId="77777777" w:rsidR="00315806" w:rsidRDefault="00C50D8C" w:rsidP="00AD3FC6">
      <w:pPr>
        <w:pBdr>
          <w:top w:val="nil"/>
          <w:left w:val="nil"/>
          <w:bottom w:val="nil"/>
          <w:right w:val="nil"/>
          <w:between w:val="nil"/>
        </w:pBdr>
        <w:spacing w:before="116" w:line="276" w:lineRule="auto"/>
        <w:ind w:left="700" w:right="142"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Допускается монтаж при отрицательных температурах, так как физико-химические свойства остаются практически неизменными.</w:t>
      </w:r>
    </w:p>
    <w:p w14:paraId="7548B6D0" w14:textId="268F92C0" w:rsidR="00315806" w:rsidRDefault="00ED7BF6" w:rsidP="00AD3FC6">
      <w:pPr>
        <w:pBdr>
          <w:top w:val="nil"/>
          <w:left w:val="nil"/>
          <w:bottom w:val="nil"/>
          <w:right w:val="nil"/>
          <w:between w:val="nil"/>
        </w:pBdr>
        <w:spacing w:before="119" w:line="276" w:lineRule="auto"/>
        <w:ind w:left="700"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C50D8C">
        <w:rPr>
          <w:color w:val="000000"/>
          <w:sz w:val="20"/>
          <w:szCs w:val="20"/>
        </w:rPr>
        <w:t xml:space="preserve">Перемещаться по листам во время </w:t>
      </w:r>
      <w:r>
        <w:rPr>
          <w:color w:val="000000"/>
          <w:sz w:val="20"/>
          <w:szCs w:val="20"/>
        </w:rPr>
        <w:t>м</w:t>
      </w:r>
      <w:r w:rsidR="00C50D8C">
        <w:rPr>
          <w:color w:val="000000"/>
          <w:sz w:val="20"/>
          <w:szCs w:val="20"/>
        </w:rPr>
        <w:t>онтажа можно спокойно, наступая на лист поверх доски обрешётки. В случае образования стойкого прогиба поверхности волны следует руками вернуть поверхность в изначальное состояние. При этом никаких остаточных дефектов не наблюдается.</w:t>
      </w:r>
      <w:r w:rsidR="00AD3FC6">
        <w:rPr>
          <w:color w:val="000000"/>
          <w:sz w:val="20"/>
          <w:szCs w:val="20"/>
        </w:rPr>
        <w:t xml:space="preserve"> </w:t>
      </w:r>
      <w:r w:rsidR="00C50D8C">
        <w:rPr>
          <w:color w:val="000000"/>
          <w:sz w:val="20"/>
          <w:szCs w:val="20"/>
        </w:rPr>
        <w:t>Лист состоит из повторяющихся сегментов, соединяющихся в замок. Каждый такой сегмент является элементом замка</w:t>
      </w:r>
      <w:r w:rsidR="00AD3FC6">
        <w:rPr>
          <w:color w:val="000000"/>
          <w:sz w:val="20"/>
          <w:szCs w:val="20"/>
        </w:rPr>
        <w:t xml:space="preserve">. </w:t>
      </w:r>
    </w:p>
    <w:p w14:paraId="019A4D37" w14:textId="77777777" w:rsidR="00315806" w:rsidRDefault="00C50D8C" w:rsidP="00AD3FC6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700"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</w:t>
      </w:r>
      <w:r>
        <w:rPr>
          <w:color w:val="000000"/>
          <w:sz w:val="20"/>
          <w:szCs w:val="20"/>
        </w:rPr>
        <w:t>еред монтажом и по его окончании загрязнённые участки покрытия следует очистить мягкой щёткой, промыть слабым мыльным раствором. Адгезия поверхности листа (сцепление поверхностей разнородных твёрдых и/или жидких тел) крайне мала. Несмотря на шероховатую поверхность листа, мусор на нём не задерживается и легко смывается атмосферными осадками. Крупный мусор с кровли необходимо удалить вручную или механически.</w:t>
      </w:r>
    </w:p>
    <w:p w14:paraId="1790F001" w14:textId="77777777" w:rsidR="00315806" w:rsidRDefault="00C50D8C" w:rsidP="00AD3FC6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700" w:right="145"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Допускается увеличение </w:t>
      </w:r>
      <w:proofErr w:type="spellStart"/>
      <w:r>
        <w:rPr>
          <w:color w:val="000000"/>
          <w:sz w:val="20"/>
          <w:szCs w:val="20"/>
        </w:rPr>
        <w:t>нахлёста</w:t>
      </w:r>
      <w:proofErr w:type="spellEnd"/>
      <w:r>
        <w:rPr>
          <w:color w:val="000000"/>
          <w:sz w:val="20"/>
          <w:szCs w:val="20"/>
        </w:rPr>
        <w:t xml:space="preserve"> листов, кратное сегменту листа.</w:t>
      </w:r>
    </w:p>
    <w:p w14:paraId="212E9DB7" w14:textId="77777777" w:rsidR="007643F1" w:rsidRDefault="007643F1" w:rsidP="00AD3FC6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700" w:right="145" w:firstLine="708"/>
        <w:jc w:val="both"/>
        <w:rPr>
          <w:color w:val="000000"/>
          <w:sz w:val="20"/>
          <w:szCs w:val="20"/>
        </w:rPr>
      </w:pPr>
    </w:p>
    <w:p w14:paraId="2E54129C" w14:textId="77777777" w:rsidR="00315806" w:rsidRDefault="00315806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0"/>
          <w:szCs w:val="20"/>
        </w:rPr>
      </w:pPr>
    </w:p>
    <w:p w14:paraId="6412296F" w14:textId="77777777" w:rsidR="00AD3FC6" w:rsidRDefault="00AD3FC6" w:rsidP="00AD3FC6">
      <w:pPr>
        <w:pStyle w:val="2"/>
        <w:jc w:val="center"/>
        <w:rPr>
          <w:b/>
          <w:i w:val="0"/>
          <w:color w:val="76923C"/>
        </w:rPr>
      </w:pPr>
      <w:bookmarkStart w:id="5" w:name="_3dy6vkm" w:colFirst="0" w:colLast="0"/>
      <w:bookmarkEnd w:id="5"/>
    </w:p>
    <w:p w14:paraId="6722B524" w14:textId="77777777" w:rsidR="00AD3FC6" w:rsidRDefault="00AD3FC6" w:rsidP="00AD3FC6">
      <w:pPr>
        <w:pStyle w:val="2"/>
        <w:jc w:val="center"/>
        <w:rPr>
          <w:b/>
          <w:i w:val="0"/>
          <w:color w:val="76923C"/>
        </w:rPr>
      </w:pPr>
    </w:p>
    <w:p w14:paraId="6A5AAB25" w14:textId="27CC63F0" w:rsidR="00315806" w:rsidRDefault="00C50D8C" w:rsidP="00AD3FC6">
      <w:pPr>
        <w:pStyle w:val="2"/>
        <w:jc w:val="center"/>
        <w:rPr>
          <w:b/>
          <w:i w:val="0"/>
          <w:color w:val="76923C"/>
        </w:rPr>
      </w:pPr>
      <w:r>
        <w:rPr>
          <w:b/>
          <w:i w:val="0"/>
          <w:color w:val="76923C"/>
        </w:rPr>
        <w:t>Обрешётка под кровельное покрытие</w:t>
      </w:r>
    </w:p>
    <w:p w14:paraId="3364A30A" w14:textId="77777777" w:rsidR="00315806" w:rsidRPr="00AD3FC6" w:rsidRDefault="00C50D8C">
      <w:pPr>
        <w:pBdr>
          <w:top w:val="nil"/>
          <w:left w:val="nil"/>
          <w:bottom w:val="nil"/>
          <w:right w:val="nil"/>
          <w:between w:val="nil"/>
        </w:pBdr>
        <w:spacing w:before="97" w:line="276" w:lineRule="auto"/>
        <w:ind w:left="700" w:right="142"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Для обрешётки применяют доску с основным шагом </w:t>
      </w:r>
      <w:r w:rsidRPr="00AD3FC6">
        <w:rPr>
          <w:color w:val="000000"/>
          <w:sz w:val="20"/>
          <w:szCs w:val="20"/>
        </w:rPr>
        <w:t xml:space="preserve">в </w:t>
      </w:r>
      <w:r w:rsidRPr="00AD3FC6">
        <w:rPr>
          <w:color w:val="000000"/>
          <w:sz w:val="20"/>
          <w:szCs w:val="20"/>
        </w:rPr>
        <w:t>210</w:t>
      </w:r>
      <w:r w:rsidRPr="00AD3FC6">
        <w:rPr>
          <w:color w:val="000000"/>
          <w:sz w:val="20"/>
          <w:szCs w:val="20"/>
        </w:rPr>
        <w:t xml:space="preserve"> мм между центрами досок (решётчатая конструкция). Использование варианта сплошной обрешётки (сплошной настил) допускается. Подготовка к монтажу, и сам монтаж листов покрытия практически не отличается от приёмов, используемых для металлочерепицы, но гораздо легче в подгонке и резки материала, а главное, существенно безопаснее.</w:t>
      </w:r>
    </w:p>
    <w:p w14:paraId="36CF8AB4" w14:textId="2A4D9FF7" w:rsidR="00315806" w:rsidRPr="00AD3FC6" w:rsidRDefault="00C50D8C">
      <w:pPr>
        <w:pBdr>
          <w:top w:val="nil"/>
          <w:left w:val="nil"/>
          <w:bottom w:val="nil"/>
          <w:right w:val="nil"/>
          <w:between w:val="nil"/>
        </w:pBdr>
        <w:spacing w:before="97" w:line="276" w:lineRule="auto"/>
        <w:ind w:left="700" w:right="142" w:firstLine="708"/>
        <w:jc w:val="both"/>
        <w:rPr>
          <w:color w:val="000000"/>
          <w:sz w:val="20"/>
          <w:szCs w:val="20"/>
        </w:rPr>
      </w:pPr>
      <w:bookmarkStart w:id="6" w:name="_1t3h5sf" w:colFirst="0" w:colLast="0"/>
      <w:bookmarkEnd w:id="6"/>
      <w:r w:rsidRPr="00AD3FC6">
        <w:rPr>
          <w:color w:val="000000"/>
          <w:sz w:val="20"/>
          <w:szCs w:val="20"/>
        </w:rPr>
        <w:t xml:space="preserve"> Расстояние в </w:t>
      </w:r>
      <w:r w:rsidRPr="00AD3FC6">
        <w:rPr>
          <w:color w:val="000000"/>
          <w:sz w:val="20"/>
          <w:szCs w:val="20"/>
        </w:rPr>
        <w:t>210</w:t>
      </w:r>
      <w:r w:rsidRPr="00AD3FC6">
        <w:rPr>
          <w:color w:val="000000"/>
          <w:sz w:val="20"/>
          <w:szCs w:val="20"/>
        </w:rPr>
        <w:t xml:space="preserve"> мм, почти в 2 раза </w:t>
      </w:r>
      <w:r w:rsidRPr="00AD3FC6">
        <w:rPr>
          <w:color w:val="000000"/>
          <w:sz w:val="20"/>
          <w:szCs w:val="20"/>
        </w:rPr>
        <w:t xml:space="preserve">меньше, чем у металлочерепицы, что обеспечивает необходимую жёсткость листу. Одновременно это позволяет использовать два варианта обрешётки, с шагом в </w:t>
      </w:r>
      <w:r w:rsidRPr="00AD3FC6">
        <w:rPr>
          <w:color w:val="000000"/>
          <w:sz w:val="20"/>
          <w:szCs w:val="20"/>
        </w:rPr>
        <w:t>210</w:t>
      </w:r>
      <w:r w:rsidRPr="00AD3FC6">
        <w:rPr>
          <w:color w:val="000000"/>
          <w:sz w:val="20"/>
          <w:szCs w:val="20"/>
        </w:rPr>
        <w:t xml:space="preserve"> мм – основной, и </w:t>
      </w:r>
      <w:r w:rsidRPr="00AD3FC6">
        <w:rPr>
          <w:color w:val="000000"/>
          <w:sz w:val="20"/>
          <w:szCs w:val="20"/>
        </w:rPr>
        <w:t>425</w:t>
      </w:r>
      <w:r w:rsidRPr="00AD3FC6">
        <w:rPr>
          <w:color w:val="000000"/>
          <w:sz w:val="20"/>
          <w:szCs w:val="20"/>
        </w:rPr>
        <w:t xml:space="preserve"> мм для неответственных применений, в хозпостройках, заборах, и т.п.  </w:t>
      </w:r>
    </w:p>
    <w:p w14:paraId="5308ED96" w14:textId="77777777" w:rsidR="00315806" w:rsidRDefault="00C50D8C" w:rsidP="00AD3FC6">
      <w:pPr>
        <w:pBdr>
          <w:top w:val="nil"/>
          <w:left w:val="nil"/>
          <w:bottom w:val="nil"/>
          <w:right w:val="nil"/>
          <w:between w:val="nil"/>
        </w:pBdr>
        <w:spacing w:before="97" w:line="276" w:lineRule="auto"/>
        <w:ind w:left="700" w:right="142" w:firstLine="708"/>
        <w:jc w:val="both"/>
        <w:rPr>
          <w:color w:val="000000"/>
          <w:sz w:val="20"/>
          <w:szCs w:val="20"/>
        </w:rPr>
      </w:pPr>
      <w:r w:rsidRPr="00AD3FC6">
        <w:rPr>
          <w:color w:val="000000"/>
          <w:sz w:val="20"/>
          <w:szCs w:val="20"/>
        </w:rPr>
        <w:t>Для крепления коньковой планки по сторонам от конька при</w:t>
      </w:r>
      <w:r>
        <w:rPr>
          <w:color w:val="000000"/>
          <w:sz w:val="20"/>
          <w:szCs w:val="20"/>
        </w:rPr>
        <w:t>бивают по две дополнительные доски. Толщина этих досок превышает высоту шаговой обрешётки на 28-32 мм. Под торцевые планки устанавливают доски, высота которых больше рядовой обрешётки на высоту профиля листа. Вынос кровли относительно стартовой доски обрешётки рекомендуется делать не более 50 мм. В ендовах необходимо делать сплошную обрешётку, которая устраивается путём добавления досок между рядовой обрешёткой. Устанавливать</w:t>
      </w:r>
      <w:r>
        <w:rPr>
          <w:color w:val="000000"/>
          <w:sz w:val="20"/>
          <w:szCs w:val="20"/>
        </w:rPr>
        <w:tab/>
        <w:t>кровельное ограждение нужно выше карнизного свеса, примерно на уровне несущей стен</w:t>
      </w:r>
      <w:r>
        <w:rPr>
          <w:color w:val="000000"/>
          <w:sz w:val="20"/>
          <w:szCs w:val="20"/>
        </w:rPr>
        <w:t>ы. В местах установки кровельного ограждения также обязательна сплошная обрешётка.</w:t>
      </w:r>
    </w:p>
    <w:p w14:paraId="188F774D" w14:textId="77777777" w:rsidR="00315806" w:rsidRDefault="00315806">
      <w:pPr>
        <w:pBdr>
          <w:top w:val="nil"/>
          <w:left w:val="nil"/>
          <w:bottom w:val="nil"/>
          <w:right w:val="nil"/>
          <w:between w:val="nil"/>
        </w:pBdr>
        <w:spacing w:before="97" w:line="276" w:lineRule="auto"/>
        <w:ind w:left="700" w:right="142" w:firstLine="708"/>
        <w:rPr>
          <w:color w:val="000000"/>
          <w:sz w:val="20"/>
          <w:szCs w:val="20"/>
        </w:rPr>
      </w:pPr>
    </w:p>
    <w:p w14:paraId="52E07659" w14:textId="44BB7CD6" w:rsidR="00315806" w:rsidRDefault="00C50D8C" w:rsidP="00AD3FC6">
      <w:pPr>
        <w:pStyle w:val="2"/>
        <w:ind w:left="720"/>
        <w:jc w:val="center"/>
        <w:rPr>
          <w:b/>
          <w:i w:val="0"/>
          <w:color w:val="76923C"/>
        </w:rPr>
      </w:pPr>
      <w:r>
        <w:rPr>
          <w:b/>
          <w:i w:val="0"/>
          <w:color w:val="76923C"/>
        </w:rPr>
        <w:t>Размещение листов по вертикали и по горизонтали</w:t>
      </w:r>
    </w:p>
    <w:p w14:paraId="08292913" w14:textId="77777777" w:rsidR="00315806" w:rsidRDefault="003158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34" w:right="712" w:firstLine="708"/>
        <w:jc w:val="both"/>
        <w:rPr>
          <w:color w:val="000000"/>
          <w:sz w:val="20"/>
          <w:szCs w:val="20"/>
        </w:rPr>
      </w:pPr>
    </w:p>
    <w:p w14:paraId="70555B40" w14:textId="7A699E93" w:rsidR="00315806" w:rsidRDefault="00C50D8C" w:rsidP="00AD3FC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70" w:right="142" w:firstLine="6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Материал кровельный полимерный соединяется внахлёст посредством горизонтальных и вертикальных наложений листов друг на друга.</w:t>
      </w:r>
      <w:r w:rsidR="00AD3FC6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Правильное размещение внахлёст листов по горизонтали осуществляется путём одинакового наложения крайней широкой 8 см волны листа слева и справа листа только поверх либо только под низ такой же смежной с ним волны следующего листа. При вертикальном наложении </w:t>
      </w:r>
      <w:r>
        <w:rPr>
          <w:noProof/>
        </w:rPr>
        <w:drawing>
          <wp:anchor distT="0" distB="0" distL="0" distR="0" simplePos="0" relativeHeight="251659264" behindDoc="0" locked="0" layoutInCell="1" hidden="0" allowOverlap="1" wp14:anchorId="1CA6A974" wp14:editId="40BF7B84">
            <wp:simplePos x="0" y="0"/>
            <wp:positionH relativeFrom="column">
              <wp:posOffset>1187450</wp:posOffset>
            </wp:positionH>
            <wp:positionV relativeFrom="paragraph">
              <wp:posOffset>962025</wp:posOffset>
            </wp:positionV>
            <wp:extent cx="4274820" cy="1978025"/>
            <wp:effectExtent l="0" t="0" r="0" b="0"/>
            <wp:wrapTopAndBottom distT="0" distB="0"/>
            <wp:docPr id="8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4820" cy="1978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59A9A18" w14:textId="77777777" w:rsidR="00315806" w:rsidRDefault="003158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34" w:right="712" w:firstLine="708"/>
        <w:jc w:val="both"/>
        <w:rPr>
          <w:color w:val="000000"/>
          <w:sz w:val="20"/>
          <w:szCs w:val="20"/>
        </w:rPr>
      </w:pPr>
    </w:p>
    <w:p w14:paraId="6716374D" w14:textId="77777777" w:rsidR="00315806" w:rsidRDefault="003158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34" w:right="712" w:firstLine="708"/>
        <w:jc w:val="both"/>
        <w:rPr>
          <w:color w:val="000000"/>
          <w:sz w:val="20"/>
          <w:szCs w:val="20"/>
        </w:rPr>
      </w:pPr>
    </w:p>
    <w:p w14:paraId="5A5461BC" w14:textId="77777777" w:rsidR="00315806" w:rsidRDefault="003158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34" w:right="712" w:firstLine="708"/>
        <w:jc w:val="both"/>
        <w:rPr>
          <w:color w:val="000000"/>
          <w:sz w:val="20"/>
          <w:szCs w:val="20"/>
        </w:rPr>
      </w:pPr>
    </w:p>
    <w:p w14:paraId="72363E30" w14:textId="77777777" w:rsidR="00315806" w:rsidRDefault="00C50D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34" w:right="712" w:firstLine="708"/>
        <w:jc w:val="both"/>
        <w:rPr>
          <w:color w:val="000000"/>
          <w:sz w:val="20"/>
          <w:szCs w:val="20"/>
        </w:rPr>
      </w:pPr>
      <w:r>
        <w:rPr>
          <w:noProof/>
        </w:rPr>
        <w:drawing>
          <wp:anchor distT="0" distB="0" distL="0" distR="0" simplePos="0" relativeHeight="251660288" behindDoc="1" locked="0" layoutInCell="1" hidden="0" allowOverlap="1" wp14:anchorId="0CF24F86" wp14:editId="46E16F9E">
            <wp:simplePos x="0" y="0"/>
            <wp:positionH relativeFrom="column">
              <wp:posOffset>4260850</wp:posOffset>
            </wp:positionH>
            <wp:positionV relativeFrom="paragraph">
              <wp:posOffset>54610</wp:posOffset>
            </wp:positionV>
            <wp:extent cx="2209800" cy="1800225"/>
            <wp:effectExtent l="0" t="0" r="0" b="0"/>
            <wp:wrapNone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800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5FCAFED" w14:textId="77777777" w:rsidR="00315806" w:rsidRDefault="003158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34" w:right="712" w:firstLine="708"/>
        <w:jc w:val="both"/>
        <w:rPr>
          <w:color w:val="000000"/>
          <w:sz w:val="20"/>
          <w:szCs w:val="20"/>
        </w:rPr>
      </w:pPr>
    </w:p>
    <w:p w14:paraId="69F5CD91" w14:textId="77777777" w:rsidR="00315806" w:rsidRDefault="003158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34" w:right="712" w:firstLine="708"/>
        <w:jc w:val="both"/>
        <w:rPr>
          <w:color w:val="000000"/>
          <w:sz w:val="20"/>
          <w:szCs w:val="20"/>
        </w:rPr>
      </w:pPr>
    </w:p>
    <w:p w14:paraId="15DC35E7" w14:textId="77777777" w:rsidR="00315806" w:rsidRDefault="003158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34" w:right="712" w:firstLine="708"/>
        <w:jc w:val="both"/>
        <w:rPr>
          <w:color w:val="000000"/>
          <w:sz w:val="20"/>
          <w:szCs w:val="20"/>
        </w:rPr>
      </w:pPr>
    </w:p>
    <w:p w14:paraId="3C0CACEB" w14:textId="77777777" w:rsidR="00315806" w:rsidRDefault="003158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34" w:right="712" w:firstLine="708"/>
        <w:jc w:val="both"/>
        <w:rPr>
          <w:color w:val="000000"/>
          <w:sz w:val="20"/>
          <w:szCs w:val="20"/>
        </w:rPr>
      </w:pPr>
    </w:p>
    <w:p w14:paraId="4D529095" w14:textId="77777777" w:rsidR="00315806" w:rsidRDefault="00C50D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34" w:right="712" w:firstLine="8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внахлёст двух листов и более формируется «замок» (СМ рисунок).</w:t>
      </w:r>
    </w:p>
    <w:p w14:paraId="73817C77" w14:textId="77777777" w:rsidR="00315806" w:rsidRDefault="00C50D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34" w:right="712" w:firstLine="19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Место соединения находится в центре по ширине доски обрешётки.</w:t>
      </w:r>
    </w:p>
    <w:p w14:paraId="4990E75A" w14:textId="77777777" w:rsidR="00315806" w:rsidRDefault="00315806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6"/>
          <w:szCs w:val="16"/>
        </w:rPr>
      </w:pPr>
    </w:p>
    <w:p w14:paraId="570846EE" w14:textId="77777777" w:rsidR="00315806" w:rsidRDefault="00315806">
      <w:pPr>
        <w:rPr>
          <w:rFonts w:ascii="Arial" w:eastAsia="Arial" w:hAnsi="Arial" w:cs="Arial"/>
          <w:sz w:val="18"/>
          <w:szCs w:val="18"/>
        </w:rPr>
      </w:pPr>
    </w:p>
    <w:p w14:paraId="7395ED21" w14:textId="77777777" w:rsidR="00315806" w:rsidRDefault="00315806">
      <w:pPr>
        <w:rPr>
          <w:rFonts w:ascii="Arial" w:eastAsia="Arial" w:hAnsi="Arial" w:cs="Arial"/>
          <w:sz w:val="18"/>
          <w:szCs w:val="18"/>
        </w:rPr>
      </w:pPr>
    </w:p>
    <w:p w14:paraId="59B6EE91" w14:textId="77777777" w:rsidR="00315806" w:rsidRDefault="00315806">
      <w:pPr>
        <w:rPr>
          <w:rFonts w:ascii="Arial" w:eastAsia="Arial" w:hAnsi="Arial" w:cs="Arial"/>
          <w:sz w:val="18"/>
          <w:szCs w:val="18"/>
        </w:rPr>
      </w:pPr>
    </w:p>
    <w:p w14:paraId="59EB19F3" w14:textId="77777777" w:rsidR="00315806" w:rsidRDefault="00315806">
      <w:pPr>
        <w:rPr>
          <w:rFonts w:ascii="Arial" w:eastAsia="Arial" w:hAnsi="Arial" w:cs="Arial"/>
          <w:sz w:val="18"/>
          <w:szCs w:val="18"/>
        </w:rPr>
      </w:pPr>
    </w:p>
    <w:p w14:paraId="2B4F60FC" w14:textId="77777777" w:rsidR="00315806" w:rsidRDefault="00315806">
      <w:pPr>
        <w:rPr>
          <w:rFonts w:ascii="Arial" w:eastAsia="Arial" w:hAnsi="Arial" w:cs="Arial"/>
          <w:sz w:val="18"/>
          <w:szCs w:val="18"/>
        </w:rPr>
      </w:pPr>
    </w:p>
    <w:p w14:paraId="1D98EEF5" w14:textId="77777777" w:rsidR="00315806" w:rsidRDefault="00C50D8C">
      <w:pPr>
        <w:pBdr>
          <w:top w:val="nil"/>
          <w:left w:val="nil"/>
          <w:bottom w:val="nil"/>
          <w:right w:val="nil"/>
          <w:between w:val="nil"/>
        </w:pBdr>
        <w:spacing w:before="118" w:line="276" w:lineRule="auto"/>
        <w:ind w:left="700" w:right="144"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Чтобы не допускать смещения, необходимо чередовать верхнее и нижнее наложение листов.</w:t>
      </w:r>
    </w:p>
    <w:p w14:paraId="0F13EC66" w14:textId="77777777" w:rsidR="00315806" w:rsidRDefault="00C50D8C">
      <w:pPr>
        <w:pBdr>
          <w:top w:val="nil"/>
          <w:left w:val="nil"/>
          <w:bottom w:val="nil"/>
          <w:right w:val="nil"/>
          <w:between w:val="nil"/>
        </w:pBdr>
        <w:spacing w:before="118" w:line="276" w:lineRule="auto"/>
        <w:ind w:left="700" w:right="144"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При большом количестве укладываемых листов, необходимо следить за смещением, появляющемся в результате погрешностей укладки. Эластичность листов позволяет компенсировать эту погрешность в небольших пределах.  </w:t>
      </w:r>
    </w:p>
    <w:p w14:paraId="2FC63CB7" w14:textId="77777777" w:rsidR="00315806" w:rsidRDefault="00315806">
      <w:pPr>
        <w:pBdr>
          <w:top w:val="nil"/>
          <w:left w:val="nil"/>
          <w:bottom w:val="nil"/>
          <w:right w:val="nil"/>
          <w:between w:val="nil"/>
        </w:pBdr>
        <w:tabs>
          <w:tab w:val="left" w:pos="1093"/>
          <w:tab w:val="left" w:pos="2327"/>
          <w:tab w:val="left" w:pos="3321"/>
          <w:tab w:val="left" w:pos="3841"/>
        </w:tabs>
        <w:spacing w:line="276" w:lineRule="auto"/>
        <w:ind w:left="134" w:right="713"/>
        <w:rPr>
          <w:color w:val="000000"/>
          <w:sz w:val="20"/>
          <w:szCs w:val="20"/>
        </w:rPr>
      </w:pPr>
      <w:bookmarkStart w:id="7" w:name="_4d34og8" w:colFirst="0" w:colLast="0"/>
      <w:bookmarkEnd w:id="7"/>
    </w:p>
    <w:p w14:paraId="63140E0C" w14:textId="77777777" w:rsidR="00315806" w:rsidRDefault="00C50D8C" w:rsidP="00AD3FC6">
      <w:pPr>
        <w:pBdr>
          <w:top w:val="nil"/>
          <w:left w:val="nil"/>
          <w:bottom w:val="nil"/>
          <w:right w:val="nil"/>
          <w:between w:val="nil"/>
        </w:pBdr>
        <w:tabs>
          <w:tab w:val="left" w:pos="1093"/>
          <w:tab w:val="left" w:pos="2327"/>
          <w:tab w:val="left" w:pos="3321"/>
          <w:tab w:val="left" w:pos="3841"/>
        </w:tabs>
        <w:spacing w:line="276" w:lineRule="auto"/>
        <w:ind w:left="134" w:right="713"/>
        <w:jc w:val="both"/>
        <w:rPr>
          <w:b/>
          <w:color w:val="76923C"/>
          <w:sz w:val="24"/>
          <w:szCs w:val="24"/>
        </w:rPr>
      </w:pPr>
      <w:r>
        <w:rPr>
          <w:color w:val="000000"/>
          <w:sz w:val="20"/>
          <w:szCs w:val="20"/>
        </w:rPr>
        <w:t xml:space="preserve">                                                             </w:t>
      </w:r>
      <w:r>
        <w:rPr>
          <w:b/>
          <w:color w:val="76923C"/>
          <w:sz w:val="24"/>
          <w:szCs w:val="24"/>
        </w:rPr>
        <w:t xml:space="preserve">  Крепление кровельного листа.</w:t>
      </w:r>
    </w:p>
    <w:p w14:paraId="136BCCD6" w14:textId="77777777" w:rsidR="00315806" w:rsidRDefault="00315806">
      <w:pPr>
        <w:pBdr>
          <w:top w:val="nil"/>
          <w:left w:val="nil"/>
          <w:bottom w:val="nil"/>
          <w:right w:val="nil"/>
          <w:between w:val="nil"/>
        </w:pBdr>
        <w:tabs>
          <w:tab w:val="left" w:pos="1093"/>
          <w:tab w:val="left" w:pos="2327"/>
          <w:tab w:val="left" w:pos="3321"/>
          <w:tab w:val="left" w:pos="3841"/>
        </w:tabs>
        <w:spacing w:line="276" w:lineRule="auto"/>
        <w:ind w:left="134" w:right="713"/>
        <w:rPr>
          <w:b/>
          <w:color w:val="76923C"/>
          <w:sz w:val="24"/>
          <w:szCs w:val="24"/>
        </w:rPr>
      </w:pPr>
    </w:p>
    <w:p w14:paraId="299DE57E" w14:textId="77777777" w:rsidR="00315806" w:rsidRDefault="00C50D8C" w:rsidP="00AD3FC6">
      <w:pPr>
        <w:pBdr>
          <w:top w:val="nil"/>
          <w:left w:val="nil"/>
          <w:bottom w:val="nil"/>
          <w:right w:val="nil"/>
          <w:between w:val="nil"/>
        </w:pBdr>
        <w:tabs>
          <w:tab w:val="left" w:pos="1093"/>
          <w:tab w:val="left" w:pos="2327"/>
          <w:tab w:val="left" w:pos="3321"/>
          <w:tab w:val="left" w:pos="3841"/>
        </w:tabs>
        <w:spacing w:line="276" w:lineRule="auto"/>
        <w:ind w:left="284" w:right="142" w:firstLine="63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Крепятся кровельные листы к обрешётке кровельными саморезами размером 4,8х35мм (допустимо 4,8х28) с ЭПДМ прокладкой и цветной головкой. На один квадратный метр кровли рекомендуется применять 20 саморезов. Уменьшение количества саморезов может привести к нежелательным последствиям в процессе эксплуатации. </w:t>
      </w:r>
      <w:proofErr w:type="gramStart"/>
      <w:r>
        <w:rPr>
          <w:color w:val="000000"/>
          <w:sz w:val="20"/>
          <w:szCs w:val="20"/>
        </w:rPr>
        <w:t>Крепить  листы</w:t>
      </w:r>
      <w:proofErr w:type="gramEnd"/>
      <w:r>
        <w:rPr>
          <w:color w:val="000000"/>
          <w:sz w:val="20"/>
          <w:szCs w:val="20"/>
        </w:rPr>
        <w:t xml:space="preserve">  можно как слева направо, так и наоборот. В нижнем сегменте листа саморезы вкручиваются в каждый прогиб волны в местах прилегания к обрешетке перпендикулярно доскам обрешетки, отступив примерно 2 см от гребня. </w:t>
      </w:r>
    </w:p>
    <w:p w14:paraId="2979CBA5" w14:textId="77777777" w:rsidR="00315806" w:rsidRDefault="00315806">
      <w:pPr>
        <w:pBdr>
          <w:top w:val="nil"/>
          <w:left w:val="nil"/>
          <w:bottom w:val="nil"/>
          <w:right w:val="nil"/>
          <w:between w:val="nil"/>
        </w:pBdr>
        <w:tabs>
          <w:tab w:val="left" w:pos="1093"/>
          <w:tab w:val="left" w:pos="2327"/>
          <w:tab w:val="left" w:pos="3321"/>
          <w:tab w:val="left" w:pos="3841"/>
        </w:tabs>
        <w:spacing w:line="276" w:lineRule="auto"/>
        <w:ind w:left="134" w:right="713"/>
        <w:rPr>
          <w:color w:val="000000"/>
          <w:sz w:val="20"/>
          <w:szCs w:val="20"/>
        </w:rPr>
      </w:pPr>
    </w:p>
    <w:sectPr w:rsidR="00315806">
      <w:headerReference w:type="even" r:id="rId8"/>
      <w:headerReference w:type="default" r:id="rId9"/>
      <w:footerReference w:type="even" r:id="rId10"/>
      <w:footerReference w:type="default" r:id="rId11"/>
      <w:pgSz w:w="11910" w:h="16840"/>
      <w:pgMar w:top="1280" w:right="700" w:bottom="1140" w:left="720" w:header="701" w:footer="958" w:gutter="0"/>
      <w:pgNumType w:start="1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23B4D" w14:textId="77777777" w:rsidR="00C50D8C" w:rsidRDefault="00C50D8C">
      <w:r>
        <w:separator/>
      </w:r>
    </w:p>
  </w:endnote>
  <w:endnote w:type="continuationSeparator" w:id="0">
    <w:p w14:paraId="69492806" w14:textId="77777777" w:rsidR="00C50D8C" w:rsidRDefault="00C50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 Neue">
    <w:altName w:val="Arial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A1CE4" w14:textId="77777777" w:rsidR="00315806" w:rsidRDefault="0031580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FBB57" w14:textId="77777777" w:rsidR="00315806" w:rsidRDefault="0031580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4F75E" w14:textId="77777777" w:rsidR="00C50D8C" w:rsidRDefault="00C50D8C">
      <w:r>
        <w:separator/>
      </w:r>
    </w:p>
  </w:footnote>
  <w:footnote w:type="continuationSeparator" w:id="0">
    <w:p w14:paraId="42C8BBB7" w14:textId="77777777" w:rsidR="00C50D8C" w:rsidRDefault="00C50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F5836" w14:textId="77777777" w:rsidR="00315806" w:rsidRDefault="0031580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681F3" w14:textId="77777777" w:rsidR="00315806" w:rsidRDefault="00C50D8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1C524B38" wp14:editId="1C1C6FD9">
              <wp:simplePos x="0" y="0"/>
              <wp:positionH relativeFrom="page">
                <wp:posOffset>4613910</wp:posOffset>
              </wp:positionH>
              <wp:positionV relativeFrom="page">
                <wp:posOffset>474980</wp:posOffset>
              </wp:positionV>
              <wp:extent cx="1827529" cy="280035"/>
              <wp:effectExtent l="0" t="0" r="0" b="0"/>
              <wp:wrapNone/>
              <wp:docPr id="4" name="Надпись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7529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81B706" w14:textId="77777777" w:rsidR="00C50D8C" w:rsidRDefault="00C50D8C">
                          <w:pPr>
                            <w:spacing w:line="409" w:lineRule="exact"/>
                            <w:ind w:left="20"/>
                            <w:rPr>
                              <w:rFonts w:ascii="Times New Roman" w:hAnsi="Times New Roman"/>
                              <w:sz w:val="40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524B38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363.3pt;margin-top:37.4pt;width:143.9pt;height:22.0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" filled="f" stroked="f">
              <v:textbox inset="0,0,0,0">
                <w:txbxContent>
                  <w:p w14:paraId="6081B706" w14:textId="77777777" w:rsidR="00C50D8C" w:rsidRDefault="00C50D8C">
                    <w:pPr>
                      <w:spacing w:line="409" w:lineRule="exact"/>
                      <w:ind w:left="20"/>
                      <w:rPr>
                        <w:rFonts w:ascii="Times New Roman" w:hAnsi="Times New Roman"/>
                        <w:sz w:val="4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806"/>
    <w:rsid w:val="000045BD"/>
    <w:rsid w:val="00315806"/>
    <w:rsid w:val="007643F1"/>
    <w:rsid w:val="00AD3FC6"/>
    <w:rsid w:val="00C50D8C"/>
    <w:rsid w:val="00ED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54FC"/>
  <w15:docId w15:val="{E0EAB737-A0B1-4B8E-8C2A-E267541C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 Neue" w:eastAsia="Helvetica Neue" w:hAnsi="Helvetica Neue" w:cs="Helvetica Neue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ind w:left="1408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uiPriority w:val="9"/>
    <w:unhideWhenUsed/>
    <w:qFormat/>
    <w:pPr>
      <w:ind w:left="842"/>
      <w:outlineLvl w:val="1"/>
    </w:pPr>
    <w:rPr>
      <w:rFonts w:ascii="Arial" w:eastAsia="Arial" w:hAnsi="Arial" w:cs="Arial"/>
      <w:i/>
    </w:rPr>
  </w:style>
  <w:style w:type="paragraph" w:styleId="3">
    <w:name w:val="heading 3"/>
    <w:basedOn w:val="a"/>
    <w:next w:val="a"/>
    <w:uiPriority w:val="9"/>
    <w:semiHidden/>
    <w:unhideWhenUsed/>
    <w:qFormat/>
    <w:pPr>
      <w:widowControl/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2"/>
    </w:pPr>
    <w:rPr>
      <w:rFonts w:ascii="XO Thames" w:eastAsia="XO Thames" w:hAnsi="XO Thames" w:cs="XO Thames"/>
      <w:b/>
      <w:color w:val="000000"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widowControl/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3"/>
    </w:pPr>
    <w:rPr>
      <w:rFonts w:ascii="XO Thames" w:eastAsia="XO Thames" w:hAnsi="XO Thames" w:cs="XO Thames"/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widowControl/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4"/>
    </w:pPr>
    <w:rPr>
      <w:rFonts w:ascii="XO Thames" w:eastAsia="XO Thames" w:hAnsi="XO Thames" w:cs="XO Thames"/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ind w:left="4329"/>
    </w:pPr>
    <w:rPr>
      <w:rFonts w:ascii="Times New Roman" w:eastAsia="Times New Roman" w:hAnsi="Times New Roman" w:cs="Times New Roman"/>
      <w:b/>
      <w:sz w:val="56"/>
      <w:szCs w:val="56"/>
    </w:rPr>
  </w:style>
  <w:style w:type="paragraph" w:styleId="a4">
    <w:name w:val="Subtitle"/>
    <w:basedOn w:val="a"/>
    <w:next w:val="a"/>
    <w:uiPriority w:val="11"/>
    <w:qFormat/>
    <w:pPr>
      <w:widowControl/>
      <w:pBdr>
        <w:top w:val="nil"/>
        <w:left w:val="nil"/>
        <w:bottom w:val="nil"/>
        <w:right w:val="nil"/>
        <w:between w:val="nil"/>
      </w:pBdr>
      <w:jc w:val="both"/>
    </w:pPr>
    <w:rPr>
      <w:rFonts w:ascii="XO Thames" w:eastAsia="XO Thames" w:hAnsi="XO Thames" w:cs="XO Thames"/>
      <w:i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жирнов</dc:creator>
  <cp:lastModifiedBy>илья жирнов</cp:lastModifiedBy>
  <cp:revision>3</cp:revision>
  <dcterms:created xsi:type="dcterms:W3CDTF">2024-12-09T15:00:00Z</dcterms:created>
  <dcterms:modified xsi:type="dcterms:W3CDTF">2024-12-09T15:03:00Z</dcterms:modified>
</cp:coreProperties>
</file>